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A92B9" w14:textId="05B66661" w:rsidR="0096369E" w:rsidRPr="00043E94" w:rsidRDefault="005D73B6" w:rsidP="007F2A4E">
      <w:pPr>
        <w:spacing w:after="0" w:line="240" w:lineRule="auto"/>
        <w:jc w:val="center"/>
        <w:rPr>
          <w:rFonts w:ascii="IBM Plex Sans" w:eastAsia="Times New Roman" w:hAnsi="IBM Plex Sans"/>
          <w:b/>
          <w:bCs/>
          <w:i/>
          <w:sz w:val="20"/>
          <w:szCs w:val="20"/>
          <w:u w:val="single"/>
        </w:rPr>
      </w:pPr>
      <w:r w:rsidRPr="00043E94">
        <w:rPr>
          <w:rFonts w:ascii="IBM Plex Sans" w:eastAsia="Times New Roman" w:hAnsi="IBM Plex Sans"/>
          <w:b/>
          <w:bCs/>
          <w:i/>
          <w:sz w:val="20"/>
          <w:szCs w:val="20"/>
          <w:u w:val="single"/>
        </w:rPr>
        <w:t xml:space="preserve">Rack </w:t>
      </w:r>
      <w:r w:rsidR="0096369E" w:rsidRPr="00043E94">
        <w:rPr>
          <w:rFonts w:ascii="IBM Plex Sans" w:eastAsia="Times New Roman" w:hAnsi="IBM Plex Sans"/>
          <w:b/>
          <w:bCs/>
          <w:i/>
          <w:sz w:val="20"/>
          <w:szCs w:val="20"/>
          <w:u w:val="single"/>
        </w:rPr>
        <w:t>d</w:t>
      </w:r>
      <w:r w:rsidRPr="00043E94">
        <w:rPr>
          <w:rFonts w:ascii="IBM Plex Sans" w:eastAsia="Times New Roman" w:hAnsi="IBM Plex Sans"/>
          <w:b/>
          <w:bCs/>
          <w:i/>
          <w:sz w:val="20"/>
          <w:szCs w:val="20"/>
          <w:u w:val="single"/>
        </w:rPr>
        <w:t xml:space="preserve">esire </w:t>
      </w:r>
      <w:r w:rsidR="0096369E" w:rsidRPr="00043E94">
        <w:rPr>
          <w:rFonts w:ascii="IBM Plex Sans" w:eastAsia="Times New Roman" w:hAnsi="IBM Plex Sans"/>
          <w:b/>
          <w:bCs/>
          <w:i/>
          <w:sz w:val="20"/>
          <w:szCs w:val="20"/>
          <w:u w:val="single"/>
        </w:rPr>
        <w:t>request</w:t>
      </w:r>
      <w:r w:rsidRPr="00043E94">
        <w:rPr>
          <w:rFonts w:ascii="IBM Plex Sans" w:eastAsia="Times New Roman" w:hAnsi="IBM Plex Sans"/>
          <w:b/>
          <w:bCs/>
          <w:i/>
          <w:sz w:val="20"/>
          <w:szCs w:val="20"/>
          <w:u w:val="single"/>
        </w:rPr>
        <w:t xml:space="preserve"> form</w:t>
      </w:r>
      <w:r w:rsidR="00DB5A36" w:rsidRPr="00043E94">
        <w:rPr>
          <w:rFonts w:ascii="IBM Plex Sans" w:eastAsia="Times New Roman" w:hAnsi="IBM Plex Sans"/>
          <w:b/>
          <w:bCs/>
          <w:i/>
          <w:sz w:val="20"/>
          <w:szCs w:val="20"/>
          <w:u w:val="single"/>
        </w:rPr>
        <w:t xml:space="preserve"> </w:t>
      </w:r>
      <w:r w:rsidR="00DE6F5B" w:rsidRPr="00043E94">
        <w:rPr>
          <w:rFonts w:ascii="IBM Plex Sans" w:eastAsia="Times New Roman" w:hAnsi="IBM Plex Sans"/>
          <w:b/>
          <w:bCs/>
          <w:i/>
          <w:sz w:val="20"/>
          <w:szCs w:val="20"/>
          <w:u w:val="single"/>
        </w:rPr>
        <w:t xml:space="preserve">for availing rack for FPI / FII </w:t>
      </w:r>
      <w:proofErr w:type="gramStart"/>
      <w:r w:rsidR="00043E94" w:rsidRPr="00043E94">
        <w:rPr>
          <w:rFonts w:ascii="IBM Plex Sans" w:eastAsia="Times New Roman" w:hAnsi="IBM Plex Sans"/>
          <w:b/>
          <w:bCs/>
          <w:i/>
          <w:sz w:val="20"/>
          <w:szCs w:val="20"/>
          <w:u w:val="single"/>
        </w:rPr>
        <w:t>client</w:t>
      </w:r>
      <w:proofErr w:type="gramEnd"/>
    </w:p>
    <w:p w14:paraId="675B8AC4" w14:textId="77777777" w:rsidR="0096369E" w:rsidRPr="00043E94" w:rsidRDefault="0096369E" w:rsidP="0096369E">
      <w:pPr>
        <w:spacing w:after="0" w:line="240" w:lineRule="auto"/>
        <w:jc w:val="center"/>
        <w:rPr>
          <w:rFonts w:ascii="IBM Plex Sans" w:eastAsia="Times New Roman" w:hAnsi="IBM Plex Sans"/>
          <w:i/>
          <w:sz w:val="20"/>
          <w:szCs w:val="20"/>
        </w:rPr>
      </w:pPr>
      <w:r w:rsidRPr="00043E94">
        <w:rPr>
          <w:rFonts w:ascii="IBM Plex Sans" w:eastAsia="Times New Roman" w:hAnsi="IBM Plex Sans"/>
          <w:i/>
          <w:sz w:val="20"/>
          <w:szCs w:val="20"/>
        </w:rPr>
        <w:t>(On the letterhead of the Trading Member)</w:t>
      </w:r>
    </w:p>
    <w:p w14:paraId="3DE75D97" w14:textId="77777777" w:rsidR="005D73B6" w:rsidRPr="00043E94" w:rsidRDefault="005D73B6" w:rsidP="005D73B6">
      <w:pPr>
        <w:spacing w:after="0" w:line="240" w:lineRule="auto"/>
        <w:jc w:val="center"/>
        <w:rPr>
          <w:rFonts w:ascii="IBM Plex Sans" w:eastAsia="Times New Roman" w:hAnsi="IBM Plex Sans"/>
          <w:i/>
          <w:sz w:val="20"/>
          <w:szCs w:val="20"/>
        </w:rPr>
      </w:pPr>
    </w:p>
    <w:p w14:paraId="6FFE4245" w14:textId="77777777" w:rsidR="005D73B6" w:rsidRPr="00043E94" w:rsidRDefault="005D73B6" w:rsidP="005D73B6">
      <w:pPr>
        <w:spacing w:after="0" w:line="240" w:lineRule="auto"/>
        <w:jc w:val="center"/>
        <w:rPr>
          <w:rFonts w:ascii="IBM Plex Sans" w:eastAsia="Times New Roman" w:hAnsi="IBM Plex Sans"/>
          <w:i/>
          <w:sz w:val="20"/>
          <w:szCs w:val="20"/>
        </w:rPr>
      </w:pPr>
    </w:p>
    <w:p w14:paraId="3BAE149E" w14:textId="77777777" w:rsidR="00043E94" w:rsidRPr="00043E94" w:rsidRDefault="005D73B6" w:rsidP="005D73B6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043E94">
        <w:rPr>
          <w:rFonts w:ascii="IBM Plex Sans" w:eastAsia="Times New Roman" w:hAnsi="IBM Plex Sans"/>
          <w:sz w:val="20"/>
          <w:szCs w:val="20"/>
        </w:rPr>
        <w:t>T</w:t>
      </w:r>
      <w:r w:rsidR="00043E94" w:rsidRPr="00043E94">
        <w:rPr>
          <w:rFonts w:ascii="IBM Plex Sans" w:eastAsia="Times New Roman" w:hAnsi="IBM Plex Sans"/>
          <w:sz w:val="20"/>
          <w:szCs w:val="20"/>
        </w:rPr>
        <w:t>o,</w:t>
      </w:r>
    </w:p>
    <w:p w14:paraId="2E97A330" w14:textId="77777777" w:rsidR="00043E94" w:rsidRPr="00043E94" w:rsidRDefault="00043E94" w:rsidP="005D73B6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</w:p>
    <w:p w14:paraId="084137CC" w14:textId="2059C2EC" w:rsidR="005D73B6" w:rsidRPr="00043E94" w:rsidRDefault="005D73B6" w:rsidP="005D73B6">
      <w:pPr>
        <w:spacing w:after="0" w:line="240" w:lineRule="atLeast"/>
        <w:jc w:val="both"/>
        <w:rPr>
          <w:rFonts w:ascii="IBM Plex Sans" w:eastAsia="Times New Roman" w:hAnsi="IBM Plex Sans"/>
          <w:b/>
          <w:bCs/>
          <w:sz w:val="20"/>
          <w:szCs w:val="20"/>
        </w:rPr>
      </w:pPr>
      <w:r w:rsidRPr="00043E94">
        <w:rPr>
          <w:rFonts w:ascii="IBM Plex Sans" w:eastAsia="Times New Roman" w:hAnsi="IBM Plex Sans"/>
          <w:b/>
          <w:bCs/>
          <w:sz w:val="20"/>
          <w:szCs w:val="20"/>
        </w:rPr>
        <w:t>Member Service Department</w:t>
      </w:r>
    </w:p>
    <w:p w14:paraId="490641C9" w14:textId="77777777" w:rsidR="005D73B6" w:rsidRPr="00043E94" w:rsidRDefault="005D73B6" w:rsidP="005D73B6">
      <w:pPr>
        <w:spacing w:after="0" w:line="240" w:lineRule="atLeast"/>
        <w:jc w:val="both"/>
        <w:rPr>
          <w:rFonts w:ascii="IBM Plex Sans" w:eastAsia="Times New Roman" w:hAnsi="IBM Plex Sans"/>
          <w:b/>
          <w:bCs/>
          <w:sz w:val="20"/>
          <w:szCs w:val="20"/>
        </w:rPr>
      </w:pPr>
      <w:r w:rsidRPr="00043E94">
        <w:rPr>
          <w:rFonts w:ascii="IBM Plex Sans" w:eastAsia="Times New Roman" w:hAnsi="IBM Plex Sans"/>
          <w:b/>
          <w:bCs/>
          <w:sz w:val="20"/>
          <w:szCs w:val="20"/>
        </w:rPr>
        <w:t>National Stock Exchange of India Ltd</w:t>
      </w:r>
    </w:p>
    <w:p w14:paraId="10168A19" w14:textId="77777777" w:rsidR="005D73B6" w:rsidRPr="00043E94" w:rsidRDefault="005D73B6" w:rsidP="005D73B6">
      <w:pPr>
        <w:spacing w:after="0" w:line="240" w:lineRule="atLeast"/>
        <w:jc w:val="both"/>
        <w:rPr>
          <w:rFonts w:ascii="IBM Plex Sans" w:eastAsia="Times New Roman" w:hAnsi="IBM Plex Sans"/>
          <w:b/>
          <w:bCs/>
          <w:sz w:val="20"/>
          <w:szCs w:val="20"/>
        </w:rPr>
      </w:pPr>
      <w:r w:rsidRPr="00043E94">
        <w:rPr>
          <w:rFonts w:ascii="IBM Plex Sans" w:eastAsia="Times New Roman" w:hAnsi="IBM Plex Sans"/>
          <w:b/>
          <w:bCs/>
          <w:sz w:val="20"/>
          <w:szCs w:val="20"/>
        </w:rPr>
        <w:t>Exchange Plaza</w:t>
      </w:r>
    </w:p>
    <w:p w14:paraId="4BBC9EE6" w14:textId="77777777" w:rsidR="005D73B6" w:rsidRPr="00043E94" w:rsidRDefault="005D73B6" w:rsidP="005D73B6">
      <w:pPr>
        <w:spacing w:after="0" w:line="240" w:lineRule="atLeast"/>
        <w:jc w:val="both"/>
        <w:rPr>
          <w:rFonts w:ascii="IBM Plex Sans" w:eastAsia="Times New Roman" w:hAnsi="IBM Plex Sans"/>
          <w:b/>
          <w:bCs/>
          <w:sz w:val="20"/>
          <w:szCs w:val="20"/>
        </w:rPr>
      </w:pPr>
      <w:r w:rsidRPr="00043E94">
        <w:rPr>
          <w:rFonts w:ascii="IBM Plex Sans" w:eastAsia="Times New Roman" w:hAnsi="IBM Plex Sans"/>
          <w:b/>
          <w:bCs/>
          <w:sz w:val="20"/>
          <w:szCs w:val="20"/>
        </w:rPr>
        <w:t>Bandra-Kurla Complex</w:t>
      </w:r>
    </w:p>
    <w:p w14:paraId="1E28B1C7" w14:textId="77777777" w:rsidR="005D73B6" w:rsidRPr="00043E94" w:rsidRDefault="005D73B6" w:rsidP="005D73B6">
      <w:pPr>
        <w:spacing w:after="0" w:line="240" w:lineRule="atLeast"/>
        <w:jc w:val="both"/>
        <w:rPr>
          <w:rFonts w:ascii="IBM Plex Sans" w:eastAsia="Times New Roman" w:hAnsi="IBM Plex Sans"/>
          <w:b/>
          <w:bCs/>
          <w:sz w:val="20"/>
          <w:szCs w:val="20"/>
        </w:rPr>
      </w:pPr>
      <w:r w:rsidRPr="00043E94">
        <w:rPr>
          <w:rFonts w:ascii="IBM Plex Sans" w:eastAsia="Times New Roman" w:hAnsi="IBM Plex Sans"/>
          <w:b/>
          <w:bCs/>
          <w:sz w:val="20"/>
          <w:szCs w:val="20"/>
        </w:rPr>
        <w:t xml:space="preserve">Bandra (East) </w:t>
      </w:r>
      <w:r w:rsidRPr="00043E94">
        <w:rPr>
          <w:rFonts w:ascii="IBM Plex Sans" w:eastAsia="Times New Roman" w:hAnsi="IBM Plex Sans"/>
          <w:b/>
          <w:bCs/>
          <w:sz w:val="20"/>
          <w:szCs w:val="20"/>
        </w:rPr>
        <w:tab/>
      </w:r>
    </w:p>
    <w:p w14:paraId="1A38D911" w14:textId="77777777" w:rsidR="005D73B6" w:rsidRPr="00043E94" w:rsidRDefault="005D73B6" w:rsidP="005D73B6">
      <w:pPr>
        <w:spacing w:after="0" w:line="240" w:lineRule="atLeast"/>
        <w:jc w:val="both"/>
        <w:rPr>
          <w:rFonts w:ascii="IBM Plex Sans" w:eastAsia="Times New Roman" w:hAnsi="IBM Plex Sans"/>
          <w:b/>
          <w:bCs/>
          <w:sz w:val="20"/>
          <w:szCs w:val="20"/>
          <w:lang w:val="fr-FR"/>
        </w:rPr>
      </w:pPr>
      <w:r w:rsidRPr="00043E94">
        <w:rPr>
          <w:rFonts w:ascii="IBM Plex Sans" w:eastAsia="Times New Roman" w:hAnsi="IBM Plex Sans"/>
          <w:b/>
          <w:bCs/>
          <w:sz w:val="20"/>
          <w:szCs w:val="20"/>
          <w:lang w:val="fr-FR"/>
        </w:rPr>
        <w:t>Mumbai – 400051</w:t>
      </w:r>
    </w:p>
    <w:p w14:paraId="11EC1661" w14:textId="77777777" w:rsidR="005D73B6" w:rsidRPr="00043E94" w:rsidRDefault="005D73B6" w:rsidP="005D73B6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</w:p>
    <w:p w14:paraId="2923395E" w14:textId="77777777" w:rsidR="005D73B6" w:rsidRPr="00043E94" w:rsidRDefault="005D73B6" w:rsidP="005D73B6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043E94">
        <w:rPr>
          <w:rFonts w:ascii="IBM Plex Sans" w:eastAsia="Times New Roman" w:hAnsi="IBM Plex Sans"/>
          <w:sz w:val="20"/>
          <w:szCs w:val="20"/>
        </w:rPr>
        <w:t>Dear Sir,</w:t>
      </w:r>
    </w:p>
    <w:p w14:paraId="475C927B" w14:textId="77777777" w:rsidR="005D73B6" w:rsidRPr="00043E94" w:rsidRDefault="005D73B6" w:rsidP="005D73B6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</w:p>
    <w:p w14:paraId="232C2095" w14:textId="5A23B460" w:rsidR="005D73B6" w:rsidRPr="00043E94" w:rsidRDefault="005D73B6" w:rsidP="00095873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043E94">
        <w:rPr>
          <w:rFonts w:ascii="IBM Plex Sans" w:eastAsia="Times New Roman" w:hAnsi="IBM Plex Sans"/>
          <w:sz w:val="20"/>
          <w:szCs w:val="20"/>
        </w:rPr>
        <w:t xml:space="preserve">I/We &lt;Name of the trading member&gt; </w:t>
      </w:r>
      <w:r w:rsidR="00DE6F5B" w:rsidRPr="00043E94">
        <w:rPr>
          <w:rFonts w:ascii="IBM Plex Sans" w:eastAsia="Times New Roman" w:hAnsi="IBM Plex Sans"/>
          <w:sz w:val="20"/>
          <w:szCs w:val="20"/>
        </w:rPr>
        <w:t>have submitted a rack desire request for availing racks for our FPI / FII registered client ____________________________</w:t>
      </w:r>
    </w:p>
    <w:p w14:paraId="557ED892" w14:textId="762F2D13" w:rsidR="00DE6F5B" w:rsidRPr="00043E94" w:rsidRDefault="00DE6F5B" w:rsidP="00095873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043E94">
        <w:rPr>
          <w:rFonts w:ascii="IBM Plex Sans" w:eastAsia="Times New Roman" w:hAnsi="IBM Plex Sans"/>
          <w:sz w:val="20"/>
          <w:szCs w:val="20"/>
        </w:rPr>
        <w:br/>
      </w:r>
      <w:r w:rsidR="00F951D7" w:rsidRPr="00043E94">
        <w:rPr>
          <w:rFonts w:ascii="IBM Plex Sans" w:eastAsia="Times New Roman" w:hAnsi="IBM Plex Sans"/>
          <w:sz w:val="20"/>
          <w:szCs w:val="20"/>
        </w:rPr>
        <w:t>Rack Desire Request No 1 _________________________</w:t>
      </w:r>
    </w:p>
    <w:p w14:paraId="78CB2FE7" w14:textId="60894C7D" w:rsidR="00F951D7" w:rsidRPr="00043E94" w:rsidRDefault="00F951D7" w:rsidP="00095873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043E94">
        <w:rPr>
          <w:rFonts w:ascii="IBM Plex Sans" w:eastAsia="Times New Roman" w:hAnsi="IBM Plex Sans"/>
          <w:sz w:val="20"/>
          <w:szCs w:val="20"/>
        </w:rPr>
        <w:br/>
        <w:t>Rack Desire Request No 2 _________________________</w:t>
      </w:r>
    </w:p>
    <w:p w14:paraId="0123A248" w14:textId="77777777" w:rsidR="00DE6F5B" w:rsidRPr="00043E94" w:rsidRDefault="00DE6F5B" w:rsidP="00095873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  <w:u w:val="single"/>
        </w:rPr>
      </w:pPr>
    </w:p>
    <w:p w14:paraId="25F9A50F" w14:textId="0728214A" w:rsidR="00F951D7" w:rsidRPr="00043E94" w:rsidRDefault="00F951D7" w:rsidP="00095873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043E94">
        <w:rPr>
          <w:rFonts w:ascii="IBM Plex Sans" w:eastAsia="Times New Roman" w:hAnsi="IBM Plex Sans"/>
          <w:sz w:val="20"/>
          <w:szCs w:val="20"/>
        </w:rPr>
        <w:t>Rack Desire Request No 3 _________________________</w:t>
      </w:r>
    </w:p>
    <w:p w14:paraId="52B4E2FA" w14:textId="77777777" w:rsidR="00FC3287" w:rsidRPr="00043E94" w:rsidRDefault="00FC3287" w:rsidP="00095873">
      <w:pPr>
        <w:autoSpaceDE w:val="0"/>
        <w:autoSpaceDN w:val="0"/>
        <w:adjustRightInd w:val="0"/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</w:p>
    <w:p w14:paraId="0E9A29B8" w14:textId="39B1F667" w:rsidR="007C0CF1" w:rsidRPr="00947417" w:rsidRDefault="00043E94" w:rsidP="00947417">
      <w:pPr>
        <w:pStyle w:val="ListParagraph"/>
        <w:numPr>
          <w:ilvl w:val="0"/>
          <w:numId w:val="16"/>
        </w:numPr>
        <w:jc w:val="both"/>
        <w:rPr>
          <w:rFonts w:ascii="IBM Plex Sans" w:hAnsi="IBM Plex Sans"/>
          <w:color w:val="000000"/>
          <w:sz w:val="20"/>
          <w:szCs w:val="20"/>
        </w:rPr>
      </w:pPr>
      <w:r w:rsidRPr="00947417">
        <w:rPr>
          <w:rFonts w:ascii="IBM Plex Sans" w:hAnsi="IBM Plex Sans"/>
          <w:color w:val="000000"/>
          <w:sz w:val="20"/>
          <w:szCs w:val="20"/>
        </w:rPr>
        <w:t>I</w:t>
      </w:r>
      <w:r w:rsidR="00F60A48" w:rsidRPr="00947417">
        <w:rPr>
          <w:rFonts w:ascii="IBM Plex Sans" w:hAnsi="IBM Plex Sans"/>
          <w:color w:val="000000"/>
          <w:sz w:val="20"/>
          <w:szCs w:val="20"/>
        </w:rPr>
        <w:t xml:space="preserve">/We are aware that the client has not </w:t>
      </w:r>
      <w:proofErr w:type="gramStart"/>
      <w:r w:rsidR="00F60A48" w:rsidRPr="00947417">
        <w:rPr>
          <w:rFonts w:ascii="IBM Plex Sans" w:hAnsi="IBM Plex Sans"/>
          <w:color w:val="000000"/>
          <w:sz w:val="20"/>
          <w:szCs w:val="20"/>
        </w:rPr>
        <w:t>requested for</w:t>
      </w:r>
      <w:proofErr w:type="gramEnd"/>
      <w:r w:rsidR="00F60A48" w:rsidRPr="00947417">
        <w:rPr>
          <w:rFonts w:ascii="IBM Plex Sans" w:hAnsi="IBM Plex Sans"/>
          <w:color w:val="000000"/>
          <w:sz w:val="20"/>
          <w:szCs w:val="20"/>
        </w:rPr>
        <w:t xml:space="preserve"> a rack, nor hold any racks from any other member of the Exchange in the colocation facility. </w:t>
      </w:r>
    </w:p>
    <w:p w14:paraId="46B6C451" w14:textId="7D536F64" w:rsidR="00F60A48" w:rsidRPr="00947417" w:rsidRDefault="00F60A48" w:rsidP="00947417">
      <w:pPr>
        <w:pStyle w:val="ListParagraph"/>
        <w:numPr>
          <w:ilvl w:val="0"/>
          <w:numId w:val="16"/>
        </w:numPr>
        <w:jc w:val="both"/>
        <w:rPr>
          <w:rFonts w:ascii="IBM Plex Sans" w:hAnsi="IBM Plex Sans"/>
          <w:color w:val="000000"/>
          <w:sz w:val="20"/>
          <w:szCs w:val="20"/>
        </w:rPr>
      </w:pPr>
      <w:r w:rsidRPr="00947417">
        <w:rPr>
          <w:rFonts w:ascii="IBM Plex Sans" w:hAnsi="IBM Plex Sans"/>
          <w:color w:val="000000"/>
          <w:sz w:val="20"/>
          <w:szCs w:val="20"/>
        </w:rPr>
        <w:t xml:space="preserve">I / We are aware that the priority for allotment of rack shall be available only through 1 member of the Exchange and only for 3 racks (any rack variant). </w:t>
      </w:r>
    </w:p>
    <w:p w14:paraId="4B5AE033" w14:textId="2A588E30" w:rsidR="00F60A48" w:rsidRPr="00947417" w:rsidRDefault="00F60A48" w:rsidP="00947417">
      <w:pPr>
        <w:pStyle w:val="ListParagraph"/>
        <w:numPr>
          <w:ilvl w:val="0"/>
          <w:numId w:val="16"/>
        </w:numPr>
        <w:jc w:val="both"/>
        <w:rPr>
          <w:rFonts w:ascii="IBM Plex Sans" w:hAnsi="IBM Plex Sans"/>
          <w:color w:val="000000"/>
          <w:sz w:val="20"/>
          <w:szCs w:val="20"/>
        </w:rPr>
      </w:pPr>
      <w:r w:rsidRPr="00947417">
        <w:rPr>
          <w:rFonts w:ascii="IBM Plex Sans" w:hAnsi="IBM Plex Sans"/>
          <w:color w:val="000000"/>
          <w:sz w:val="20"/>
          <w:szCs w:val="20"/>
        </w:rPr>
        <w:t>I / We are aware that we are not allowed to modify the client details for the pending rack desire request once submitted.</w:t>
      </w:r>
    </w:p>
    <w:p w14:paraId="148D1FAC" w14:textId="77777777" w:rsidR="00F60A48" w:rsidRPr="00947417" w:rsidRDefault="00F60A48" w:rsidP="00947417">
      <w:pPr>
        <w:pStyle w:val="ListParagraph"/>
        <w:numPr>
          <w:ilvl w:val="0"/>
          <w:numId w:val="16"/>
        </w:numPr>
        <w:jc w:val="both"/>
        <w:rPr>
          <w:rFonts w:ascii="IBM Plex Sans" w:hAnsi="IBM Plex Sans"/>
          <w:sz w:val="20"/>
          <w:szCs w:val="20"/>
        </w:rPr>
      </w:pPr>
      <w:r w:rsidRPr="00947417">
        <w:rPr>
          <w:rFonts w:ascii="IBM Plex Sans" w:hAnsi="IBM Plex Sans"/>
          <w:color w:val="000000"/>
          <w:sz w:val="20"/>
          <w:szCs w:val="20"/>
        </w:rPr>
        <w:t xml:space="preserve">I / We shall ensure that the client </w:t>
      </w:r>
      <w:r w:rsidRPr="00947417">
        <w:rPr>
          <w:rFonts w:ascii="IBM Plex Sans" w:hAnsi="IBM Plex Sans"/>
          <w:sz w:val="20"/>
          <w:szCs w:val="20"/>
        </w:rPr>
        <w:t xml:space="preserve">starts utilizing the rack within 6 months from date of allotment. </w:t>
      </w:r>
    </w:p>
    <w:p w14:paraId="6B954093" w14:textId="62180ECD" w:rsidR="00F60A48" w:rsidRPr="00947417" w:rsidRDefault="00F60A48" w:rsidP="00947417">
      <w:pPr>
        <w:pStyle w:val="ListParagraph"/>
        <w:numPr>
          <w:ilvl w:val="0"/>
          <w:numId w:val="16"/>
        </w:numPr>
        <w:jc w:val="both"/>
        <w:rPr>
          <w:rFonts w:ascii="IBM Plex Sans" w:hAnsi="IBM Plex Sans"/>
          <w:sz w:val="20"/>
          <w:szCs w:val="20"/>
        </w:rPr>
      </w:pPr>
      <w:r w:rsidRPr="00947417">
        <w:rPr>
          <w:rFonts w:ascii="IBM Plex Sans" w:hAnsi="IBM Plex Sans"/>
          <w:sz w:val="20"/>
          <w:szCs w:val="20"/>
        </w:rPr>
        <w:t>I/We shall surrender the rack allotted in case the client does not start utilizing the rack within 6 months of allotment</w:t>
      </w:r>
      <w:r w:rsidR="00043E94" w:rsidRPr="00947417">
        <w:rPr>
          <w:rFonts w:ascii="IBM Plex Sans" w:hAnsi="IBM Plex Sans"/>
          <w:sz w:val="20"/>
          <w:szCs w:val="20"/>
        </w:rPr>
        <w:t>.</w:t>
      </w:r>
      <w:r w:rsidRPr="00947417">
        <w:rPr>
          <w:rFonts w:ascii="IBM Plex Sans" w:hAnsi="IBM Plex Sans"/>
          <w:sz w:val="20"/>
          <w:szCs w:val="20"/>
        </w:rPr>
        <w:t xml:space="preserve"> </w:t>
      </w:r>
    </w:p>
    <w:p w14:paraId="1BC254E5" w14:textId="19C52518" w:rsidR="00F60A48" w:rsidRPr="00947417" w:rsidRDefault="00F60A48" w:rsidP="00947417">
      <w:pPr>
        <w:pStyle w:val="ListParagraph"/>
        <w:numPr>
          <w:ilvl w:val="0"/>
          <w:numId w:val="16"/>
        </w:numPr>
        <w:jc w:val="both"/>
        <w:rPr>
          <w:rFonts w:ascii="IBM Plex Sans" w:hAnsi="IBM Plex Sans"/>
          <w:sz w:val="20"/>
          <w:szCs w:val="20"/>
        </w:rPr>
      </w:pPr>
      <w:r w:rsidRPr="00947417">
        <w:rPr>
          <w:rFonts w:ascii="IBM Plex Sans" w:hAnsi="IBM Plex Sans"/>
          <w:sz w:val="20"/>
          <w:szCs w:val="20"/>
        </w:rPr>
        <w:t xml:space="preserve">I / We are aware in </w:t>
      </w:r>
      <w:proofErr w:type="gramStart"/>
      <w:r w:rsidRPr="00947417">
        <w:rPr>
          <w:rFonts w:ascii="IBM Plex Sans" w:hAnsi="IBM Plex Sans"/>
          <w:sz w:val="20"/>
          <w:szCs w:val="20"/>
        </w:rPr>
        <w:t>case of</w:t>
      </w:r>
      <w:proofErr w:type="gramEnd"/>
      <w:r w:rsidRPr="00947417">
        <w:rPr>
          <w:rFonts w:ascii="IBM Plex Sans" w:hAnsi="IBM Plex Sans"/>
          <w:sz w:val="20"/>
          <w:szCs w:val="20"/>
        </w:rPr>
        <w:t xml:space="preserve"> the client does not start utilizing the rack within 6 months, Exchange will cancel the said allotment and the next allotment will be done after a cooling period of 6 months. </w:t>
      </w:r>
    </w:p>
    <w:p w14:paraId="34DE73FE" w14:textId="0AD6919C" w:rsidR="00F60A48" w:rsidRPr="00947417" w:rsidRDefault="00F60A48" w:rsidP="00947417">
      <w:pPr>
        <w:pStyle w:val="ListParagraph"/>
        <w:numPr>
          <w:ilvl w:val="0"/>
          <w:numId w:val="16"/>
        </w:numPr>
        <w:jc w:val="both"/>
        <w:rPr>
          <w:rFonts w:ascii="IBM Plex Sans" w:hAnsi="IBM Plex Sans"/>
          <w:sz w:val="20"/>
          <w:szCs w:val="20"/>
        </w:rPr>
      </w:pPr>
      <w:r w:rsidRPr="00947417">
        <w:rPr>
          <w:rFonts w:ascii="IBM Plex Sans" w:hAnsi="IBM Plex Sans"/>
          <w:sz w:val="20"/>
          <w:szCs w:val="20"/>
        </w:rPr>
        <w:t>I/We are aware that in case any statement declared by us as above is found to be false the Exchange shall cancel the rack desire request / rack allotment against such rack desire request without intimation to us / client and the deposit amount if any shall be deemed forfeited.</w:t>
      </w:r>
    </w:p>
    <w:p w14:paraId="641C5375" w14:textId="76DDC27E" w:rsidR="00222B1F" w:rsidRPr="00947417" w:rsidRDefault="00222B1F" w:rsidP="00947417">
      <w:pPr>
        <w:pStyle w:val="ListParagraph"/>
        <w:numPr>
          <w:ilvl w:val="0"/>
          <w:numId w:val="16"/>
        </w:numPr>
        <w:jc w:val="both"/>
        <w:rPr>
          <w:rFonts w:ascii="IBM Plex Sans" w:hAnsi="IBM Plex Sans"/>
          <w:sz w:val="20"/>
          <w:szCs w:val="20"/>
        </w:rPr>
      </w:pPr>
      <w:r w:rsidRPr="00947417">
        <w:rPr>
          <w:rFonts w:ascii="IBM Plex Sans" w:hAnsi="IBM Plex Sans"/>
          <w:sz w:val="20"/>
          <w:szCs w:val="20"/>
        </w:rPr>
        <w:t>I/We understand that Exchange does not allot racks to clients, however in current scenario the racks are being allotted to FII/FPI client through member and member shall be liable for adherence to Exchange rack allotment policy.</w:t>
      </w:r>
    </w:p>
    <w:p w14:paraId="537959B8" w14:textId="79C67D65" w:rsidR="00947417" w:rsidRPr="00947417" w:rsidRDefault="00222B1F" w:rsidP="00947417">
      <w:pPr>
        <w:pStyle w:val="ListParagraph"/>
        <w:numPr>
          <w:ilvl w:val="0"/>
          <w:numId w:val="16"/>
        </w:numPr>
        <w:rPr>
          <w:rFonts w:ascii="IBM Plex Sans" w:hAnsi="IBM Plex Sans"/>
          <w:color w:val="000000"/>
          <w:sz w:val="20"/>
          <w:szCs w:val="20"/>
        </w:rPr>
      </w:pPr>
      <w:r w:rsidRPr="00947417">
        <w:rPr>
          <w:rFonts w:ascii="IBM Plex Sans" w:hAnsi="IBM Plex Sans"/>
          <w:sz w:val="20"/>
          <w:szCs w:val="20"/>
        </w:rPr>
        <w:t xml:space="preserve">I /We undertake that in case the FPI/FII client dissociates with </w:t>
      </w:r>
      <w:r w:rsidR="00095873" w:rsidRPr="00947417">
        <w:rPr>
          <w:rFonts w:ascii="IBM Plex Sans" w:hAnsi="IBM Plex Sans"/>
          <w:sz w:val="20"/>
          <w:szCs w:val="20"/>
        </w:rPr>
        <w:t>us</w:t>
      </w:r>
      <w:r w:rsidRPr="00947417">
        <w:rPr>
          <w:rFonts w:ascii="IBM Plex Sans" w:hAnsi="IBM Plex Sans"/>
          <w:sz w:val="20"/>
          <w:szCs w:val="20"/>
        </w:rPr>
        <w:t xml:space="preserve">, </w:t>
      </w:r>
      <w:r w:rsidR="00095873" w:rsidRPr="00947417">
        <w:rPr>
          <w:rFonts w:ascii="IBM Plex Sans" w:hAnsi="IBM Plex Sans"/>
          <w:sz w:val="20"/>
          <w:szCs w:val="20"/>
        </w:rPr>
        <w:t>we</w:t>
      </w:r>
      <w:r w:rsidRPr="00947417">
        <w:rPr>
          <w:rFonts w:ascii="IBM Plex Sans" w:hAnsi="IBM Plex Sans"/>
          <w:sz w:val="20"/>
          <w:szCs w:val="20"/>
        </w:rPr>
        <w:t xml:space="preserve"> will surrender the rack</w:t>
      </w:r>
      <w:r w:rsidR="009B6005" w:rsidRPr="00947417">
        <w:rPr>
          <w:rFonts w:ascii="IBM Plex Sans" w:hAnsi="IBM Plex Sans"/>
          <w:sz w:val="20"/>
          <w:szCs w:val="20"/>
        </w:rPr>
        <w:t>s back</w:t>
      </w:r>
      <w:r w:rsidRPr="00947417">
        <w:rPr>
          <w:rFonts w:ascii="IBM Plex Sans" w:hAnsi="IBM Plex Sans"/>
          <w:sz w:val="20"/>
          <w:szCs w:val="20"/>
        </w:rPr>
        <w:t xml:space="preserve"> to the Exchange. </w:t>
      </w:r>
    </w:p>
    <w:p w14:paraId="0392E66D" w14:textId="77777777" w:rsidR="00947417" w:rsidRDefault="00947417" w:rsidP="007C0CF1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</w:p>
    <w:p w14:paraId="4B3F3236" w14:textId="4952ABBA" w:rsidR="007C0CF1" w:rsidRPr="00043E94" w:rsidRDefault="007C0CF1" w:rsidP="007C0CF1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043E94">
        <w:rPr>
          <w:rFonts w:ascii="IBM Plex Sans" w:eastAsia="Times New Roman" w:hAnsi="IBM Plex Sans"/>
          <w:sz w:val="20"/>
          <w:szCs w:val="20"/>
        </w:rPr>
        <w:t>Date:</w:t>
      </w:r>
      <w:r w:rsidRPr="00043E94">
        <w:rPr>
          <w:rFonts w:ascii="IBM Plex Sans" w:eastAsia="Times New Roman" w:hAnsi="IBM Plex Sans"/>
          <w:sz w:val="20"/>
          <w:szCs w:val="20"/>
        </w:rPr>
        <w:tab/>
      </w:r>
      <w:r w:rsidRPr="00043E94">
        <w:rPr>
          <w:rFonts w:ascii="IBM Plex Sans" w:eastAsia="Times New Roman" w:hAnsi="IBM Plex Sans"/>
          <w:sz w:val="20"/>
          <w:szCs w:val="20"/>
        </w:rPr>
        <w:tab/>
      </w:r>
      <w:r w:rsidRPr="00043E94">
        <w:rPr>
          <w:rFonts w:ascii="IBM Plex Sans" w:eastAsia="Times New Roman" w:hAnsi="IBM Plex Sans"/>
          <w:sz w:val="20"/>
          <w:szCs w:val="20"/>
        </w:rPr>
        <w:tab/>
      </w:r>
      <w:r w:rsidRPr="00043E94">
        <w:rPr>
          <w:rFonts w:ascii="IBM Plex Sans" w:eastAsia="Times New Roman" w:hAnsi="IBM Plex Sans"/>
          <w:sz w:val="20"/>
          <w:szCs w:val="20"/>
        </w:rPr>
        <w:tab/>
      </w:r>
      <w:r w:rsidRPr="00043E94">
        <w:rPr>
          <w:rFonts w:ascii="IBM Plex Sans" w:eastAsia="Times New Roman" w:hAnsi="IBM Plex Sans"/>
          <w:sz w:val="20"/>
          <w:szCs w:val="20"/>
        </w:rPr>
        <w:tab/>
      </w:r>
      <w:r w:rsidRPr="00043E94">
        <w:rPr>
          <w:rFonts w:ascii="IBM Plex Sans" w:eastAsia="Times New Roman" w:hAnsi="IBM Plex Sans"/>
          <w:sz w:val="20"/>
          <w:szCs w:val="20"/>
        </w:rPr>
        <w:tab/>
      </w:r>
      <w:r w:rsidRPr="00043E94">
        <w:rPr>
          <w:rFonts w:ascii="IBM Plex Sans" w:eastAsia="Times New Roman" w:hAnsi="IBM Plex Sans"/>
          <w:sz w:val="20"/>
          <w:szCs w:val="20"/>
        </w:rPr>
        <w:tab/>
      </w:r>
      <w:r w:rsidRPr="00043E94">
        <w:rPr>
          <w:rFonts w:ascii="IBM Plex Sans" w:eastAsia="Times New Roman" w:hAnsi="IBM Plex Sans"/>
          <w:sz w:val="20"/>
          <w:szCs w:val="20"/>
        </w:rPr>
        <w:tab/>
      </w:r>
      <w:r w:rsidRPr="00043E94">
        <w:rPr>
          <w:rFonts w:ascii="IBM Plex Sans" w:eastAsia="Times New Roman" w:hAnsi="IBM Plex Sans"/>
          <w:sz w:val="20"/>
          <w:szCs w:val="20"/>
        </w:rPr>
        <w:tab/>
      </w:r>
    </w:p>
    <w:p w14:paraId="08308900" w14:textId="77777777" w:rsidR="00947417" w:rsidRDefault="007C0CF1" w:rsidP="007C0CF1">
      <w:pPr>
        <w:spacing w:after="0" w:line="240" w:lineRule="atLeast"/>
        <w:rPr>
          <w:rFonts w:ascii="IBM Plex Sans" w:eastAsia="Times New Roman" w:hAnsi="IBM Plex Sans"/>
          <w:sz w:val="20"/>
          <w:szCs w:val="20"/>
        </w:rPr>
      </w:pPr>
      <w:r w:rsidRPr="00043E94">
        <w:rPr>
          <w:rFonts w:ascii="IBM Plex Sans" w:eastAsia="Times New Roman" w:hAnsi="IBM Plex Sans"/>
          <w:sz w:val="20"/>
          <w:szCs w:val="20"/>
        </w:rPr>
        <w:t>Place:</w:t>
      </w:r>
      <w:r w:rsidRPr="00043E94">
        <w:rPr>
          <w:rFonts w:ascii="IBM Plex Sans" w:eastAsia="Times New Roman" w:hAnsi="IBM Plex Sans"/>
          <w:sz w:val="20"/>
          <w:szCs w:val="20"/>
        </w:rPr>
        <w:tab/>
      </w:r>
      <w:r w:rsidRPr="00043E94">
        <w:rPr>
          <w:rFonts w:ascii="IBM Plex Sans" w:eastAsia="Times New Roman" w:hAnsi="IBM Plex Sans"/>
          <w:sz w:val="20"/>
          <w:szCs w:val="20"/>
        </w:rPr>
        <w:tab/>
      </w:r>
    </w:p>
    <w:p w14:paraId="52762E90" w14:textId="4EC57544" w:rsidR="007C0CF1" w:rsidRPr="00043E94" w:rsidRDefault="007C0CF1" w:rsidP="007C0CF1">
      <w:pPr>
        <w:spacing w:after="0" w:line="240" w:lineRule="atLeast"/>
        <w:rPr>
          <w:rFonts w:ascii="IBM Plex Sans" w:eastAsia="Times New Roman" w:hAnsi="IBM Plex Sans"/>
          <w:sz w:val="20"/>
          <w:szCs w:val="20"/>
        </w:rPr>
      </w:pPr>
      <w:r w:rsidRPr="00043E94">
        <w:rPr>
          <w:rFonts w:ascii="IBM Plex Sans" w:eastAsia="Times New Roman" w:hAnsi="IBM Plex Sans"/>
          <w:sz w:val="20"/>
          <w:szCs w:val="20"/>
        </w:rPr>
        <w:tab/>
      </w:r>
      <w:r w:rsidRPr="00043E94">
        <w:rPr>
          <w:rFonts w:ascii="IBM Plex Sans" w:eastAsia="Times New Roman" w:hAnsi="IBM Plex Sans"/>
          <w:sz w:val="20"/>
          <w:szCs w:val="20"/>
        </w:rPr>
        <w:tab/>
      </w:r>
      <w:r w:rsidRPr="00043E94">
        <w:rPr>
          <w:rFonts w:ascii="IBM Plex Sans" w:eastAsia="Times New Roman" w:hAnsi="IBM Plex Sans"/>
          <w:sz w:val="20"/>
          <w:szCs w:val="20"/>
        </w:rPr>
        <w:tab/>
      </w:r>
      <w:r w:rsidRPr="00043E94">
        <w:rPr>
          <w:rFonts w:ascii="IBM Plex Sans" w:eastAsia="Times New Roman" w:hAnsi="IBM Plex Sans"/>
          <w:sz w:val="20"/>
          <w:szCs w:val="20"/>
        </w:rPr>
        <w:tab/>
      </w:r>
      <w:r w:rsidRPr="00043E94">
        <w:rPr>
          <w:rFonts w:ascii="IBM Plex Sans" w:eastAsia="Times New Roman" w:hAnsi="IBM Plex Sans"/>
          <w:sz w:val="20"/>
          <w:szCs w:val="20"/>
        </w:rPr>
        <w:tab/>
      </w:r>
      <w:r w:rsidRPr="00043E94">
        <w:rPr>
          <w:rFonts w:ascii="IBM Plex Sans" w:eastAsia="Times New Roman" w:hAnsi="IBM Plex Sans"/>
          <w:sz w:val="20"/>
          <w:szCs w:val="20"/>
        </w:rPr>
        <w:tab/>
      </w:r>
    </w:p>
    <w:p w14:paraId="11A1392A" w14:textId="6723BD0D" w:rsidR="00DE6F5B" w:rsidRDefault="007C0CF1" w:rsidP="0066264B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043E94">
        <w:rPr>
          <w:rFonts w:ascii="IBM Plex Sans" w:eastAsia="Times New Roman" w:hAnsi="IBM Plex Sans"/>
          <w:sz w:val="20"/>
          <w:szCs w:val="20"/>
        </w:rPr>
        <w:t>Signature of Authorised Signatory</w:t>
      </w:r>
    </w:p>
    <w:p w14:paraId="03545C20" w14:textId="77777777" w:rsidR="0066264B" w:rsidRPr="00043E94" w:rsidRDefault="0066264B" w:rsidP="0066264B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</w:p>
    <w:p w14:paraId="33235350" w14:textId="77777777" w:rsidR="007C0CF1" w:rsidRPr="00043E94" w:rsidRDefault="007C0CF1" w:rsidP="00DE6F5B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043E94">
        <w:rPr>
          <w:rFonts w:ascii="IBM Plex Sans" w:eastAsia="Times New Roman" w:hAnsi="IBM Plex Sans"/>
          <w:sz w:val="20"/>
          <w:szCs w:val="20"/>
        </w:rPr>
        <w:t>Name:</w:t>
      </w:r>
    </w:p>
    <w:p w14:paraId="6D3FF176" w14:textId="77777777" w:rsidR="007C0CF1" w:rsidRPr="00043E94" w:rsidRDefault="007C0CF1" w:rsidP="007C0CF1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043E94">
        <w:rPr>
          <w:rFonts w:ascii="IBM Plex Sans" w:eastAsia="Times New Roman" w:hAnsi="IBM Plex Sans"/>
          <w:sz w:val="20"/>
          <w:szCs w:val="20"/>
        </w:rPr>
        <w:t>Designation:</w:t>
      </w:r>
    </w:p>
    <w:p w14:paraId="2B9FC1B4" w14:textId="77777777" w:rsidR="00DE6F5B" w:rsidRPr="00043E94" w:rsidRDefault="00DE6F5B" w:rsidP="00DE6F5B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043E94">
        <w:rPr>
          <w:rFonts w:ascii="IBM Plex Sans" w:eastAsia="Times New Roman" w:hAnsi="IBM Plex Sans"/>
          <w:sz w:val="20"/>
          <w:szCs w:val="20"/>
        </w:rPr>
        <w:t xml:space="preserve">Contact </w:t>
      </w:r>
      <w:proofErr w:type="gramStart"/>
      <w:r w:rsidRPr="00043E94">
        <w:rPr>
          <w:rFonts w:ascii="IBM Plex Sans" w:eastAsia="Times New Roman" w:hAnsi="IBM Plex Sans"/>
          <w:sz w:val="20"/>
          <w:szCs w:val="20"/>
        </w:rPr>
        <w:t>number</w:t>
      </w:r>
      <w:proofErr w:type="gramEnd"/>
    </w:p>
    <w:p w14:paraId="4A94E5D1" w14:textId="5282D106" w:rsidR="00DE6F5B" w:rsidRPr="00043E94" w:rsidRDefault="00DE6F5B" w:rsidP="00DE6F5B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043E94">
        <w:rPr>
          <w:rFonts w:ascii="IBM Plex Sans" w:eastAsia="Times New Roman" w:hAnsi="IBM Plex Sans"/>
          <w:sz w:val="20"/>
          <w:szCs w:val="20"/>
        </w:rPr>
        <w:t>Email ID</w:t>
      </w:r>
    </w:p>
    <w:p w14:paraId="5028D35E" w14:textId="77777777" w:rsidR="00DE6F5B" w:rsidRPr="00043E94" w:rsidRDefault="00DE6F5B" w:rsidP="00DE6F5B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</w:p>
    <w:p w14:paraId="7675009E" w14:textId="6E8F48AC" w:rsidR="00DE6F5B" w:rsidRPr="00043E94" w:rsidRDefault="00DE6F5B" w:rsidP="00DE6F5B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043E94">
        <w:rPr>
          <w:rFonts w:ascii="IBM Plex Sans" w:eastAsia="Times New Roman" w:hAnsi="IBM Plex Sans"/>
          <w:sz w:val="20"/>
          <w:szCs w:val="20"/>
        </w:rPr>
        <w:t xml:space="preserve">Encl: Letter from client. </w:t>
      </w:r>
    </w:p>
    <w:sectPr w:rsidR="00DE6F5B" w:rsidRPr="00043E94" w:rsidSect="00361BEC">
      <w:footerReference w:type="default" r:id="rId7"/>
      <w:pgSz w:w="12240" w:h="15840"/>
      <w:pgMar w:top="1276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0432A" w14:textId="77777777" w:rsidR="00361BEC" w:rsidRDefault="00361BEC" w:rsidP="00A17FAA">
      <w:pPr>
        <w:spacing w:after="0" w:line="240" w:lineRule="auto"/>
      </w:pPr>
      <w:r>
        <w:separator/>
      </w:r>
    </w:p>
  </w:endnote>
  <w:endnote w:type="continuationSeparator" w:id="0">
    <w:p w14:paraId="49E13C4F" w14:textId="77777777" w:rsidR="00361BEC" w:rsidRDefault="00361BEC" w:rsidP="00A17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BM Plex Sans">
    <w:altName w:val="IBM Plex Sans"/>
    <w:panose1 w:val="020B0503050000000000"/>
    <w:charset w:val="00"/>
    <w:family w:val="swiss"/>
    <w:notTrueType/>
    <w:pitch w:val="variable"/>
    <w:sig w:usb0="A000006F" w:usb1="50002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59946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E8ECA4D" w14:textId="77777777" w:rsidR="00F97C8E" w:rsidRDefault="00F97C8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215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6F397BC" w14:textId="77777777" w:rsidR="002D62EC" w:rsidRDefault="002D62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70275" w14:textId="77777777" w:rsidR="00361BEC" w:rsidRDefault="00361BEC" w:rsidP="00A17FAA">
      <w:pPr>
        <w:spacing w:after="0" w:line="240" w:lineRule="auto"/>
      </w:pPr>
      <w:r>
        <w:separator/>
      </w:r>
    </w:p>
  </w:footnote>
  <w:footnote w:type="continuationSeparator" w:id="0">
    <w:p w14:paraId="140D32E0" w14:textId="77777777" w:rsidR="00361BEC" w:rsidRDefault="00361BEC" w:rsidP="00A17F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90E1C"/>
    <w:multiLevelType w:val="hybridMultilevel"/>
    <w:tmpl w:val="066258F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0271F"/>
    <w:multiLevelType w:val="hybridMultilevel"/>
    <w:tmpl w:val="306058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0786F"/>
    <w:multiLevelType w:val="multilevel"/>
    <w:tmpl w:val="1EE0DE6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466097"/>
    <w:multiLevelType w:val="hybridMultilevel"/>
    <w:tmpl w:val="89A401E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CE3C72"/>
    <w:multiLevelType w:val="hybridMultilevel"/>
    <w:tmpl w:val="460CD11E"/>
    <w:lvl w:ilvl="0" w:tplc="6658B10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24337C"/>
    <w:multiLevelType w:val="multilevel"/>
    <w:tmpl w:val="2E421D82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3D120CE7"/>
    <w:multiLevelType w:val="hybridMultilevel"/>
    <w:tmpl w:val="3A5663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2635C7"/>
    <w:multiLevelType w:val="multilevel"/>
    <w:tmpl w:val="C5C6B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1501C8"/>
    <w:multiLevelType w:val="hybridMultilevel"/>
    <w:tmpl w:val="1C78734C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01210D6"/>
    <w:multiLevelType w:val="hybridMultilevel"/>
    <w:tmpl w:val="6E02E402"/>
    <w:lvl w:ilvl="0" w:tplc="7AFEDA46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ED53C4"/>
    <w:multiLevelType w:val="hybridMultilevel"/>
    <w:tmpl w:val="B5FE7D1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556308"/>
    <w:multiLevelType w:val="hybridMultilevel"/>
    <w:tmpl w:val="D20EDB90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E5A7A8E"/>
    <w:multiLevelType w:val="multilevel"/>
    <w:tmpl w:val="CCE87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D1041B7"/>
    <w:multiLevelType w:val="multilevel"/>
    <w:tmpl w:val="1EE0DE6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D631BB0"/>
    <w:multiLevelType w:val="hybridMultilevel"/>
    <w:tmpl w:val="D6B81152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DAC04A5"/>
    <w:multiLevelType w:val="hybridMultilevel"/>
    <w:tmpl w:val="E5EC135A"/>
    <w:lvl w:ilvl="0" w:tplc="CB4E2B6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9120316">
    <w:abstractNumId w:val="9"/>
  </w:num>
  <w:num w:numId="2" w16cid:durableId="20385038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28047512">
    <w:abstractNumId w:val="0"/>
  </w:num>
  <w:num w:numId="4" w16cid:durableId="651981876">
    <w:abstractNumId w:val="15"/>
  </w:num>
  <w:num w:numId="5" w16cid:durableId="370112710">
    <w:abstractNumId w:val="10"/>
  </w:num>
  <w:num w:numId="6" w16cid:durableId="231740145">
    <w:abstractNumId w:val="2"/>
  </w:num>
  <w:num w:numId="7" w16cid:durableId="1388727421">
    <w:abstractNumId w:val="13"/>
  </w:num>
  <w:num w:numId="8" w16cid:durableId="999381624">
    <w:abstractNumId w:val="12"/>
  </w:num>
  <w:num w:numId="9" w16cid:durableId="621351580">
    <w:abstractNumId w:val="7"/>
  </w:num>
  <w:num w:numId="10" w16cid:durableId="988708623">
    <w:abstractNumId w:val="3"/>
  </w:num>
  <w:num w:numId="11" w16cid:durableId="380594159">
    <w:abstractNumId w:val="4"/>
  </w:num>
  <w:num w:numId="12" w16cid:durableId="102698048">
    <w:abstractNumId w:val="14"/>
  </w:num>
  <w:num w:numId="13" w16cid:durableId="2111268976">
    <w:abstractNumId w:val="11"/>
  </w:num>
  <w:num w:numId="14" w16cid:durableId="316611267">
    <w:abstractNumId w:val="8"/>
  </w:num>
  <w:num w:numId="15" w16cid:durableId="653534679">
    <w:abstractNumId w:val="5"/>
  </w:num>
  <w:num w:numId="16" w16cid:durableId="5309972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FAA"/>
    <w:rsid w:val="00021276"/>
    <w:rsid w:val="00043E94"/>
    <w:rsid w:val="00070BB9"/>
    <w:rsid w:val="00083F32"/>
    <w:rsid w:val="0008450F"/>
    <w:rsid w:val="00095873"/>
    <w:rsid w:val="000C1BEE"/>
    <w:rsid w:val="000F0EE8"/>
    <w:rsid w:val="001152ED"/>
    <w:rsid w:val="00132DB6"/>
    <w:rsid w:val="00136A6E"/>
    <w:rsid w:val="0015022C"/>
    <w:rsid w:val="0015211D"/>
    <w:rsid w:val="00175DDB"/>
    <w:rsid w:val="001764B3"/>
    <w:rsid w:val="00222B1F"/>
    <w:rsid w:val="00226398"/>
    <w:rsid w:val="00275E8A"/>
    <w:rsid w:val="002C64D3"/>
    <w:rsid w:val="002D62EC"/>
    <w:rsid w:val="0032708C"/>
    <w:rsid w:val="00354729"/>
    <w:rsid w:val="003563A5"/>
    <w:rsid w:val="00361BEC"/>
    <w:rsid w:val="003B580B"/>
    <w:rsid w:val="003C153C"/>
    <w:rsid w:val="003E0ABA"/>
    <w:rsid w:val="003E47C7"/>
    <w:rsid w:val="003E6970"/>
    <w:rsid w:val="00400E27"/>
    <w:rsid w:val="00455108"/>
    <w:rsid w:val="00462FD4"/>
    <w:rsid w:val="004A58A2"/>
    <w:rsid w:val="004B3310"/>
    <w:rsid w:val="00523A13"/>
    <w:rsid w:val="00563697"/>
    <w:rsid w:val="00567952"/>
    <w:rsid w:val="00580085"/>
    <w:rsid w:val="0059503A"/>
    <w:rsid w:val="00596099"/>
    <w:rsid w:val="005B0E62"/>
    <w:rsid w:val="005B17AB"/>
    <w:rsid w:val="005B25FA"/>
    <w:rsid w:val="005C1715"/>
    <w:rsid w:val="005D73B6"/>
    <w:rsid w:val="005D7C01"/>
    <w:rsid w:val="005F1659"/>
    <w:rsid w:val="005F6A7E"/>
    <w:rsid w:val="006226E3"/>
    <w:rsid w:val="00627E77"/>
    <w:rsid w:val="0066264B"/>
    <w:rsid w:val="00682E2A"/>
    <w:rsid w:val="00684C06"/>
    <w:rsid w:val="006C6A70"/>
    <w:rsid w:val="007018A5"/>
    <w:rsid w:val="0071215B"/>
    <w:rsid w:val="007627DE"/>
    <w:rsid w:val="007764EF"/>
    <w:rsid w:val="0079260A"/>
    <w:rsid w:val="007C0CF1"/>
    <w:rsid w:val="007E1BC2"/>
    <w:rsid w:val="007F2472"/>
    <w:rsid w:val="007F2A4E"/>
    <w:rsid w:val="007F2CC0"/>
    <w:rsid w:val="0082019B"/>
    <w:rsid w:val="00824E23"/>
    <w:rsid w:val="0087008F"/>
    <w:rsid w:val="00886A64"/>
    <w:rsid w:val="00893F12"/>
    <w:rsid w:val="008B02FC"/>
    <w:rsid w:val="008B482B"/>
    <w:rsid w:val="008C7747"/>
    <w:rsid w:val="008E636F"/>
    <w:rsid w:val="009318A7"/>
    <w:rsid w:val="00947417"/>
    <w:rsid w:val="0096369E"/>
    <w:rsid w:val="0096718A"/>
    <w:rsid w:val="00987DA1"/>
    <w:rsid w:val="009B6005"/>
    <w:rsid w:val="009E4BB0"/>
    <w:rsid w:val="009E7DD9"/>
    <w:rsid w:val="009F3857"/>
    <w:rsid w:val="00A05025"/>
    <w:rsid w:val="00A17FAA"/>
    <w:rsid w:val="00A62A80"/>
    <w:rsid w:val="00A64E81"/>
    <w:rsid w:val="00A75F4E"/>
    <w:rsid w:val="00AD01E7"/>
    <w:rsid w:val="00AE7160"/>
    <w:rsid w:val="00AF69FF"/>
    <w:rsid w:val="00B15FC9"/>
    <w:rsid w:val="00B91A35"/>
    <w:rsid w:val="00BA00B9"/>
    <w:rsid w:val="00BC3970"/>
    <w:rsid w:val="00BC47C1"/>
    <w:rsid w:val="00BF5467"/>
    <w:rsid w:val="00C34A2E"/>
    <w:rsid w:val="00C5005E"/>
    <w:rsid w:val="00C5797B"/>
    <w:rsid w:val="00C67649"/>
    <w:rsid w:val="00C75289"/>
    <w:rsid w:val="00C915DB"/>
    <w:rsid w:val="00D458BD"/>
    <w:rsid w:val="00D546D9"/>
    <w:rsid w:val="00D56B66"/>
    <w:rsid w:val="00D6598B"/>
    <w:rsid w:val="00D65BA6"/>
    <w:rsid w:val="00D90AF4"/>
    <w:rsid w:val="00DB5A36"/>
    <w:rsid w:val="00DE6F59"/>
    <w:rsid w:val="00DE6F5B"/>
    <w:rsid w:val="00DF202A"/>
    <w:rsid w:val="00DF4DDE"/>
    <w:rsid w:val="00DF5C74"/>
    <w:rsid w:val="00E06B75"/>
    <w:rsid w:val="00E07627"/>
    <w:rsid w:val="00E64E9A"/>
    <w:rsid w:val="00EB3679"/>
    <w:rsid w:val="00F01B54"/>
    <w:rsid w:val="00F26689"/>
    <w:rsid w:val="00F402D3"/>
    <w:rsid w:val="00F60A48"/>
    <w:rsid w:val="00F63E10"/>
    <w:rsid w:val="00F65E3F"/>
    <w:rsid w:val="00F951D7"/>
    <w:rsid w:val="00F97C8E"/>
    <w:rsid w:val="00FC3287"/>
    <w:rsid w:val="00FC57E5"/>
    <w:rsid w:val="00FF2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8A1994"/>
  <w15:chartTrackingRefBased/>
  <w15:docId w15:val="{925C6394-5527-4517-B071-13DF18B24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7FA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7FAA"/>
    <w:pPr>
      <w:ind w:left="720"/>
      <w:contextualSpacing/>
    </w:pPr>
  </w:style>
  <w:style w:type="table" w:styleId="TableGrid">
    <w:name w:val="Table Grid"/>
    <w:basedOn w:val="TableNormal"/>
    <w:uiPriority w:val="39"/>
    <w:rsid w:val="00A17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A17F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7FAA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1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1E7"/>
    <w:rPr>
      <w:rFonts w:ascii="Segoe UI" w:eastAsia="Calibr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5D73B6"/>
    <w:rPr>
      <w:i/>
      <w:iCs/>
    </w:rPr>
  </w:style>
  <w:style w:type="paragraph" w:styleId="Revision">
    <w:name w:val="Revision"/>
    <w:hidden/>
    <w:uiPriority w:val="99"/>
    <w:semiHidden/>
    <w:rsid w:val="001152ED"/>
    <w:pPr>
      <w:spacing w:after="0" w:line="240" w:lineRule="auto"/>
    </w:pPr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9671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671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6718A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71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718A"/>
    <w:rPr>
      <w:rFonts w:ascii="Calibri" w:eastAsia="Calibri" w:hAnsi="Calibri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97C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7C8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0986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56316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4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63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410802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0291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5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2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Rajesh Karia (MSD)</dc:creator>
  <cp:keywords/>
  <dc:description/>
  <cp:lastModifiedBy>Nixon Bandi (MSD)</cp:lastModifiedBy>
  <cp:revision>9</cp:revision>
  <dcterms:created xsi:type="dcterms:W3CDTF">2024-03-27T16:08:00Z</dcterms:created>
  <dcterms:modified xsi:type="dcterms:W3CDTF">2024-04-23T07:05:00Z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5f50f5-e953-4c63-867b-388561f41989_Enabled">
    <vt:lpwstr>true</vt:lpwstr>
  </property>
  <property fmtid="{D5CDD505-2E9C-101B-9397-08002B2CF9AE}" pid="3" name="MSIP_Label_305f50f5-e953-4c63-867b-388561f41989_SetDate">
    <vt:lpwstr>2021-09-15T13:10:30Z</vt:lpwstr>
  </property>
  <property fmtid="{D5CDD505-2E9C-101B-9397-08002B2CF9AE}" pid="4" name="MSIP_Label_305f50f5-e953-4c63-867b-388561f41989_Method">
    <vt:lpwstr>Privileged</vt:lpwstr>
  </property>
  <property fmtid="{D5CDD505-2E9C-101B-9397-08002B2CF9AE}" pid="5" name="MSIP_Label_305f50f5-e953-4c63-867b-388561f41989_Name">
    <vt:lpwstr>305f50f5-e953-4c63-867b-388561f41989</vt:lpwstr>
  </property>
  <property fmtid="{D5CDD505-2E9C-101B-9397-08002B2CF9AE}" pid="6" name="MSIP_Label_305f50f5-e953-4c63-867b-388561f41989_SiteId">
    <vt:lpwstr>fb8ed654-3195-4846-ac37-491dc8a2349e</vt:lpwstr>
  </property>
  <property fmtid="{D5CDD505-2E9C-101B-9397-08002B2CF9AE}" pid="7" name="MSIP_Label_305f50f5-e953-4c63-867b-388561f41989_ActionId">
    <vt:lpwstr>819e3d41-ef0d-45f9-8fb9-acfd4a9a7b59</vt:lpwstr>
  </property>
  <property fmtid="{D5CDD505-2E9C-101B-9397-08002B2CF9AE}" pid="8" name="MSIP_Label_305f50f5-e953-4c63-867b-388561f41989_ContentBits">
    <vt:lpwstr>0</vt:lpwstr>
  </property>
</Properties>
</file>